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EF4B38">
        <w:rPr>
          <w:rFonts w:eastAsia="Times New Roman"/>
          <w:sz w:val="28"/>
          <w:szCs w:val="28"/>
        </w:rPr>
        <w:t>3</w:t>
      </w:r>
      <w:r w:rsidR="00A02B86">
        <w:rPr>
          <w:rFonts w:eastAsia="Times New Roman"/>
          <w:sz w:val="28"/>
          <w:szCs w:val="28"/>
        </w:rPr>
        <w:t>4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10DD3">
        <w:rPr>
          <w:rFonts w:eastAsia="Times New Roman"/>
          <w:sz w:val="28"/>
          <w:szCs w:val="28"/>
        </w:rPr>
        <w:t>19</w:t>
      </w:r>
      <w:r w:rsidR="002F1EBB">
        <w:rPr>
          <w:rFonts w:eastAsia="Times New Roman"/>
          <w:sz w:val="28"/>
          <w:szCs w:val="28"/>
        </w:rPr>
        <w:t>9</w:t>
      </w:r>
      <w:r w:rsidR="00A02B86">
        <w:rPr>
          <w:rFonts w:eastAsia="Times New Roman"/>
          <w:sz w:val="28"/>
          <w:szCs w:val="28"/>
        </w:rPr>
        <w:t>7</w:t>
      </w:r>
      <w:r w:rsidR="0068428A">
        <w:rPr>
          <w:rFonts w:eastAsia="Times New Roman"/>
          <w:sz w:val="28"/>
          <w:szCs w:val="28"/>
        </w:rPr>
        <w:t>-</w:t>
      </w:r>
      <w:r w:rsidR="00A02B86">
        <w:rPr>
          <w:rFonts w:eastAsia="Times New Roman"/>
          <w:sz w:val="28"/>
          <w:szCs w:val="28"/>
        </w:rPr>
        <w:t>14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Зульфии Мусаевны, </w:t>
      </w:r>
      <w:r w:rsidR="006A3CEC">
        <w:rPr>
          <w:spacing w:val="-1"/>
          <w:sz w:val="28"/>
          <w:szCs w:val="28"/>
        </w:rPr>
        <w:t>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D9303D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D9303D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D9303D">
        <w:rPr>
          <w:sz w:val="28"/>
          <w:szCs w:val="28"/>
        </w:rPr>
        <w:t>.12.</w:t>
      </w:r>
      <w:r w:rsidR="00C61E32">
        <w:rPr>
          <w:sz w:val="28"/>
          <w:szCs w:val="28"/>
        </w:rPr>
        <w:t>202</w:t>
      </w:r>
      <w:r w:rsidR="00D9303D">
        <w:rPr>
          <w:sz w:val="28"/>
          <w:szCs w:val="28"/>
        </w:rPr>
        <w:t>4</w:t>
      </w:r>
      <w:r>
        <w:rPr>
          <w:sz w:val="28"/>
          <w:szCs w:val="28"/>
        </w:rPr>
        <w:t xml:space="preserve">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6A3CEC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 w:rsidR="009B58CB">
        <w:rPr>
          <w:spacing w:val="-1"/>
          <w:sz w:val="28"/>
          <w:szCs w:val="28"/>
        </w:rPr>
        <w:t>Мамашева З.М.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</w:t>
      </w:r>
      <w:r w:rsidR="00932A01">
        <w:rPr>
          <w:sz w:val="28"/>
          <w:szCs w:val="28"/>
        </w:rPr>
        <w:t>0</w:t>
      </w:r>
      <w:r>
        <w:rPr>
          <w:sz w:val="28"/>
          <w:szCs w:val="28"/>
        </w:rPr>
        <w:t>.00 руб., назначенный на основании постановления по делу об административном правонарушении № 1881058624</w:t>
      </w:r>
      <w:r w:rsidR="00D9303D">
        <w:rPr>
          <w:sz w:val="28"/>
          <w:szCs w:val="28"/>
        </w:rPr>
        <w:t>09</w:t>
      </w:r>
      <w:r>
        <w:rPr>
          <w:sz w:val="28"/>
          <w:szCs w:val="28"/>
        </w:rPr>
        <w:t>20054841</w:t>
      </w:r>
      <w:r w:rsidR="009B58CB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D9303D">
        <w:rPr>
          <w:sz w:val="28"/>
          <w:szCs w:val="28"/>
        </w:rPr>
        <w:t>0.09.2024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 w:rsidR="00D9303D"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 w:rsidR="00271D79"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F64631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64631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не пожелал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9B58CB">
        <w:rPr>
          <w:spacing w:val="-1"/>
          <w:sz w:val="28"/>
          <w:szCs w:val="28"/>
        </w:rPr>
        <w:t>Мамашевой З.М.,</w:t>
      </w:r>
      <w:r w:rsidR="0019608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CC4C20">
        <w:rPr>
          <w:sz w:val="28"/>
          <w:szCs w:val="28"/>
        </w:rPr>
        <w:t xml:space="preserve">№ 18810586240920054841 от 20.09.2024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D9303D"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 xml:space="preserve">, назначено наказание в виде штрафа </w:t>
      </w:r>
      <w:r>
        <w:rPr>
          <w:rFonts w:eastAsia="Times New Roman"/>
          <w:sz w:val="28"/>
          <w:szCs w:val="28"/>
        </w:rPr>
        <w:t>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9608C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>Мамашевой З.М.,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Мамашеву Зульфию Мусаевну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AC40F3">
        <w:rPr>
          <w:sz w:val="28"/>
          <w:szCs w:val="28"/>
        </w:rPr>
        <w:t>0</w:t>
      </w:r>
      <w:r>
        <w:rPr>
          <w:sz w:val="28"/>
          <w:szCs w:val="28"/>
        </w:rPr>
        <w:t>00.00 /</w:t>
      </w:r>
      <w:r w:rsidR="00D27602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1E645B">
        <w:rPr>
          <w:spacing w:val="1"/>
          <w:sz w:val="28"/>
          <w:szCs w:val="28"/>
        </w:rPr>
        <w:t>4342520147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932A01">
        <w:rPr>
          <w:spacing w:val="1"/>
          <w:sz w:val="28"/>
          <w:szCs w:val="28"/>
        </w:rPr>
        <w:t>3</w:t>
      </w:r>
      <w:r w:rsidR="00CC4C20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427AFF" w:rsidP="001E645B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C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E645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47842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4C25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428A"/>
    <w:rsid w:val="0068771F"/>
    <w:rsid w:val="00695CEC"/>
    <w:rsid w:val="00697427"/>
    <w:rsid w:val="006A3CEC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20D3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32A01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2B8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088E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2C60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61E32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C4C20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27602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9303D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B38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B1F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9BDE-622C-48C9-8C08-DA96BC98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